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DC" w:rsidRPr="00CB1DDC" w:rsidRDefault="00CB1DDC" w:rsidP="00CB1DDC">
      <w:pPr>
        <w:shd w:val="clear" w:color="auto" w:fill="FFFFFF"/>
        <w:jc w:val="left"/>
        <w:outlineLvl w:val="3"/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</w:pPr>
      <w:r w:rsidRPr="00CB1DDC"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Malo pričekajte ...</w:t>
      </w:r>
    </w:p>
    <w:p w:rsidR="00CB1DDC" w:rsidRPr="00CB1DDC" w:rsidRDefault="00CB1DDC" w:rsidP="00CB1DDC">
      <w:pPr>
        <w:shd w:val="clear" w:color="auto" w:fill="FFFFFF"/>
        <w:jc w:val="left"/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noProof/>
          <w:vanish/>
          <w:color w:val="333333"/>
          <w:sz w:val="21"/>
          <w:szCs w:val="21"/>
          <w:lang w:eastAsia="hr-HR"/>
        </w:rPr>
        <w:drawing>
          <wp:inline distT="0" distB="0" distL="0" distR="0" wp14:anchorId="1D49C287" wp14:editId="5ABB40D1">
            <wp:extent cx="304800" cy="304800"/>
            <wp:effectExtent l="0" t="0" r="0" b="0"/>
            <wp:docPr id="1" name="Slika 1" descr="https://burzarada.hzz.hr/App_Themes/HZZ/images/ajax-loa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rzarada.hzz.hr/App_Themes/HZZ/images/ajax-loader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DC"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  <w:t xml:space="preserve">   Učitavanje podataka je u tijeku </w:t>
      </w:r>
    </w:p>
    <w:p w:rsidR="00CB1DDC" w:rsidRPr="00CB1DDC" w:rsidRDefault="00592326" w:rsidP="00CB1DDC">
      <w:pPr>
        <w:spacing w:before="300" w:after="150"/>
        <w:jc w:val="left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</w:pPr>
      <w:r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uči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line="180" w:lineRule="atLeast"/>
        <w:jc w:val="left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</w:pPr>
      <w:proofErr w:type="spellStart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Radno</w:t>
      </w:r>
      <w:proofErr w:type="spellEnd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mjesto</w:t>
      </w:r>
      <w:proofErr w:type="spellEnd"/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UČITELJ</w:t>
      </w:r>
      <w:proofErr w:type="spellEnd"/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="00126361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PRIRODE</w:t>
      </w:r>
      <w:proofErr w:type="spellEnd"/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="000E74B2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FAŽANA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,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ISTARSKA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ŽUPANIJA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5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traženih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radnika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6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Vrsta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zaposlenja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Na </w:t>
      </w:r>
      <w:proofErr w:type="spellStart"/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NEODREĐENO</w:t>
      </w:r>
      <w:proofErr w:type="spellEnd"/>
      <w:r w:rsidR="00080F59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7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uno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radno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vrijeme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– 6 sati </w:t>
      </w:r>
      <w:proofErr w:type="spellStart"/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8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Smještaj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Nema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smještaja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9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Naknada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prijevoz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: 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U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cijelosti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0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vrijedi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od: </w:t>
      </w:r>
      <w:r w:rsidR="00592326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6.9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.2019.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1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vrijedi</w:t>
      </w:r>
      <w:proofErr w:type="spellEnd"/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do: </w:t>
      </w:r>
      <w:r w:rsidR="00592326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13.9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.2019.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2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314F26" w:rsidRPr="00314F26" w:rsidRDefault="00CB1DDC" w:rsidP="00314F26">
      <w:pPr>
        <w:pStyle w:val="Naslov2"/>
        <w:shd w:val="clear" w:color="auto" w:fill="FFFFFF"/>
        <w:rPr>
          <w:rFonts w:ascii="Roboto Condensed" w:eastAsia="Times New Roman" w:hAnsi="Roboto Condensed" w:cs="Helvetica"/>
          <w:b/>
          <w:bCs/>
          <w:color w:val="000000"/>
          <w:sz w:val="48"/>
          <w:szCs w:val="48"/>
          <w:lang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Temeljem Zakona o odgoju i obrazovanju u osnovnoj i srednjoj školi (“</w:t>
      </w:r>
      <w:proofErr w:type="spellStart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N.N</w:t>
      </w:r>
      <w:proofErr w:type="spellEnd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.” br. 87/08., 86/09., 92/10., 105/10., 90/11., 5/12., 16/12., 86/12., 126/12.,  94/13., 152/14., 7/17. i 68/18.), i Pravilnika  o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postupku zapošljavanja te procjeni i vrednovanju kandidata za zapošljavanje Osnovna škola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proofErr w:type="spellStart"/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Puljska</w:t>
      </w:r>
      <w:proofErr w:type="spellEnd"/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cesta 9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52212 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raspisuje 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NATJEČAJ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za popunu radnog mjesta</w:t>
      </w:r>
    </w:p>
    <w:p w:rsidR="00314F26" w:rsidRPr="00314F26" w:rsidRDefault="00126361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Učitelj/</w:t>
      </w:r>
      <w:proofErr w:type="spellStart"/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prirode– 1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izvršitelj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/</w:t>
      </w:r>
      <w:proofErr w:type="spellStart"/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ica</w:t>
      </w:r>
      <w:proofErr w:type="spellEnd"/>
      <w:r w:rsidR="005923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s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ne</w:t>
      </w:r>
      <w:r w:rsidR="005923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punim radnim vremenom  na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ne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određeno radno vrijeme.</w:t>
      </w:r>
    </w:p>
    <w:p w:rsidR="00126361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Opći uvjeti: Prema Zakonu o odgoju i obrazovanju u osnovnoj i srednjoj školi (“</w:t>
      </w:r>
      <w:proofErr w:type="spellStart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N.N</w:t>
      </w:r>
      <w:proofErr w:type="spellEnd"/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.” br. 87/08., 86 /09., 92/10.,105/10., 90/11., 16/12., 86/12., 94/13., 152/14. i 7/17. i 68/18.),</w:t>
      </w:r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</w:t>
      </w:r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Pravilniku o odgovarajućoj vrsti obrazovanja učitelja i stručnih suradnika u osnovnoj školi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Prijava na natječaj mora sadržavati: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osobno ime,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adresu stanovanja,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kontakt; broj telefona i/ili mobitela,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e-mail adresu,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lastRenderedPageBreak/>
        <w:t>– radno mjesto za koje se prijavljuje.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Uz prijavu na natječaj kandidati trebaju dostaviti sljedeću dokumentaciju: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životopis,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državljanstvu,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stručnoj spremi,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uvjerenje nadležnog suda da podnositelj prijave nije pod istragom i da se protiv podnositelja prijave ne vodi kazneni postupak glede zapreka za zasnivanje radnog odnosa iz članka 106. Zakona ne stariji od 30 dana,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elektronički zapis ili potvrda o podacima evidentiranim u bazi podataka Hrvatskog zavoda za mirovinsko osiguranje ili potvrda poslodavca o odgovarajućim poslovima.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Dokumenti se prilažu u neovjerenom presliku. Izabrani kandidat prije sklapanja ugovora o radu dužan je poslodavcu dostaviti originalne dokumente ili ovjerene preslike originala.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Na natječaj se mogu javiti osobe oba spola pod jednakim uvjetima.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javljaju na natječaj i pozivaju se na pravo prednosti pri zapošljavanju prema posebnom propisu dužni su se u prijavi pozvati na to pravo i uz prijavu na natječaj dužni su, osim dokaza o ispunjavanju traženih  uvjeta, dostaviti sve dokaze o ostvarivanju prava prednosti pri zapošljavanju.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pozivaju na pravo prednosti pri zapošljavanju u skladu s člankom 102. Zakona o hrvatskim braniteljima iz Domovinskog rata i članovima njihovih obitelji (NN 121/17.) dužni su se u prijavi pozvati na to pravo i uz prijavu na natječaj dužni su, osim dokaza o ispunjavanju traženih uvjeta, priložiti i dokaze propisane člankom 103. stavkom 1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Zakona o hrvatskim braniteljima iz Domovinskog rata i članovima njihovih obitelji (NN 121/17.).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Poveznica na internetsku stranicu Ministarstva:</w:t>
      </w:r>
    </w:p>
    <w:p w:rsidR="00314F26" w:rsidRPr="00314F26" w:rsidRDefault="00080F59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6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https://branitelji.gov.hr/UserDocsImages//NG/12%20Prosinac/Zapo%C5%A1ljavanje//Popis%20dokaza%20za%</w:t>
        </w:r>
        <w:r w:rsidR="00314F26" w:rsidRPr="00314F26">
          <w:rPr>
            <w:rFonts w:ascii="Segoe UI Symbol" w:eastAsia="Times New Roman" w:hAnsi="Segoe UI Symbol" w:cs="Segoe UI Symbol"/>
            <w:color w:val="3E3E4A"/>
            <w:sz w:val="23"/>
            <w:szCs w:val="23"/>
            <w:lang w:eastAsia="hr-HR"/>
          </w:rPr>
          <w:t>☐</w:t>
        </w:r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20ostvarivanje%20prava%20prednosti%20pri%20zapo%C5%A1ljavanju.pdf</w:t>
        </w:r>
      </w:hyperlink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Sve kandidate koji su pravodobno dostavili potpunu prijavu sa svim prilozima odnosno ispravama i koji ispunjavaju uvjete natječaja Povjerenstvo će pozvati na procjenu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ili testiranje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najmanje pet dana prije dana određenog za procjenu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ili testiranje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. Poziv će se dostaviti putem elektroničke pošte na e- mail kandidata i bit će objavljen na javno dostupnim mrežnim stranicama Škole.</w:t>
      </w:r>
    </w:p>
    <w:p w:rsidR="00314F26" w:rsidRPr="00314F26" w:rsidRDefault="00080F59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7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</w:t>
        </w:r>
        <w:r w:rsidR="006E207E" w:rsidRPr="006E207E">
          <w:t xml:space="preserve"> </w:t>
        </w:r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http://os-</w:t>
        </w:r>
        <w:proofErr w:type="spellStart"/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fazana.skole.hr</w:t>
        </w:r>
        <w:proofErr w:type="spellEnd"/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/</w:t>
        </w:r>
      </w:hyperlink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Kandidati koji su pravodobno podnijeli potpunu prijavu te ispunjavaju uvjete natječaja obvezni su pristupiti procjeni, odnosno testiranju prema odredbama Pravilnika o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postupku zapošljavanja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u Osnovnoj školi Fažana.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 koji nije pristupio procjeni odnosno testiranju ne smatra se kandidatom.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lastRenderedPageBreak/>
        <w:t>Kandidati prijavom na natječaj daju privolu za obradu i objavu osobnih podataka navedenih u svim dostavljenim prilozima odnosno ispravama za potrebe javnog natječaja.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Rok za podnošenje prijava je 8 dana od dana objavljivanja na internet stranicama i oglasnoj ploči Hrvatskog zavoda za zapošljavanje i internet stranicama i oglasnoj ploči Škole.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Prijave s nepotpunom i neodgovarajućom dokumentacijom kao i nepravovremeno dostavljene </w:t>
      </w:r>
      <w:bookmarkStart w:id="0" w:name="_GoBack"/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prijave neće se razmatrati.</w:t>
      </w:r>
    </w:p>
    <w:bookmarkEnd w:id="0"/>
    <w:p w:rsidR="00314F26" w:rsidRPr="00314F26" w:rsidRDefault="00314F26" w:rsidP="00314F26">
      <w:pPr>
        <w:shd w:val="clear" w:color="auto" w:fill="FFFFFF"/>
        <w:spacing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CB1DDC" w:rsidRDefault="00CB1DDC" w:rsidP="00314F26">
      <w:pPr>
        <w:spacing w:before="30" w:after="30"/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Prijave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podnose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adresu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Osnovna škola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Puljska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cesta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9, </w:t>
      </w: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, s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naznakom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„ Za </w:t>
      </w:r>
      <w:proofErr w:type="spellStart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="00592326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–</w:t>
      </w:r>
      <w:proofErr w:type="spellStart"/>
      <w:r w:rsidR="00126361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učitelj</w:t>
      </w:r>
      <w:proofErr w:type="spellEnd"/>
      <w:r w:rsidR="00126361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26361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prirode</w:t>
      </w:r>
      <w:proofErr w:type="spellEnd"/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“. </w:t>
      </w:r>
    </w:p>
    <w:p w:rsidR="00CB1DDC" w:rsidRDefault="00CB1DDC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</w:p>
    <w:p w:rsidR="00CB1DDC" w:rsidRDefault="00592326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Fažana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, 6.9</w:t>
      </w:r>
      <w:r w:rsid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.2019.</w:t>
      </w:r>
    </w:p>
    <w:p w:rsidR="00CB1DDC" w:rsidRDefault="00592326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KLAS</w:t>
      </w:r>
      <w:r w:rsidR="00080F59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A</w:t>
      </w:r>
      <w:proofErr w:type="spellEnd"/>
      <w:r w:rsidR="00080F59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 110-01/19-01/26</w:t>
      </w:r>
    </w:p>
    <w:p w:rsidR="00CB1DDC" w:rsidRPr="00CB1DDC" w:rsidRDefault="00080F59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URBROJ</w:t>
      </w:r>
      <w:proofErr w:type="spellEnd"/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: 2168-02-01-19-03</w:t>
      </w:r>
      <w:r w:rsidR="00CB1DDC"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</w:p>
    <w:p w:rsidR="00CB1DDC" w:rsidRPr="00CB1DDC" w:rsidRDefault="00080F59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3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CB1DDC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ial" w:eastAsia="Times New Roman" w:hAnsi="Arial" w:cs="Arial"/>
          <w:vanish/>
          <w:sz w:val="16"/>
          <w:szCs w:val="16"/>
          <w:lang w:eastAsia="hr-HR"/>
        </w:rPr>
        <w:t>U  juhnjd.eolwijrfkjwlkr</w:t>
      </w:r>
    </w:p>
    <w:p w:rsidR="000A2FC2" w:rsidRDefault="00080F59"/>
    <w:sectPr w:rsidR="000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A03"/>
    <w:multiLevelType w:val="multilevel"/>
    <w:tmpl w:val="537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D1B83"/>
    <w:multiLevelType w:val="multilevel"/>
    <w:tmpl w:val="59C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4721"/>
    <w:multiLevelType w:val="multilevel"/>
    <w:tmpl w:val="ECF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5703E"/>
    <w:multiLevelType w:val="multilevel"/>
    <w:tmpl w:val="8C1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370DD"/>
    <w:multiLevelType w:val="multilevel"/>
    <w:tmpl w:val="33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FB"/>
    <w:rsid w:val="00080F59"/>
    <w:rsid w:val="000E74B2"/>
    <w:rsid w:val="00126361"/>
    <w:rsid w:val="002651FB"/>
    <w:rsid w:val="00314F26"/>
    <w:rsid w:val="004122D7"/>
    <w:rsid w:val="00592326"/>
    <w:rsid w:val="006E207E"/>
    <w:rsid w:val="008D7C1D"/>
    <w:rsid w:val="00C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67BD"/>
  <w15:chartTrackingRefBased/>
  <w15:docId w15:val="{818A3DAA-60DD-4D37-9DE8-60823E3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DC"/>
    <w:pPr>
      <w:spacing w:after="0" w:line="240" w:lineRule="auto"/>
      <w:jc w:val="center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1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1D1D1"/>
                            <w:right w:val="none" w:sz="0" w:space="0" w:color="auto"/>
                          </w:divBdr>
                          <w:divsChild>
                            <w:div w:id="17633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31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9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8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lovrekatica-soli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3</cp:revision>
  <cp:lastPrinted>2019-08-06T06:52:00Z</cp:lastPrinted>
  <dcterms:created xsi:type="dcterms:W3CDTF">2019-09-06T06:48:00Z</dcterms:created>
  <dcterms:modified xsi:type="dcterms:W3CDTF">2019-09-06T06:49:00Z</dcterms:modified>
</cp:coreProperties>
</file>