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10A" w:rsidRDefault="005C6B1A">
      <w:pPr>
        <w:spacing w:after="0" w:line="259" w:lineRule="auto"/>
        <w:ind w:left="0" w:right="8" w:firstLine="0"/>
        <w:jc w:val="center"/>
      </w:pPr>
      <w:bookmarkStart w:id="0" w:name="_GoBack"/>
      <w:bookmarkEnd w:id="0"/>
      <w:r>
        <w:rPr>
          <w:sz w:val="24"/>
        </w:rPr>
        <w:t xml:space="preserve">PROTOKOL POSTUPANJA U SLUČAJU SEKSUALNOG NASILJA </w:t>
      </w:r>
    </w:p>
    <w:p w:rsidR="004D410A" w:rsidRDefault="005C6B1A">
      <w:pPr>
        <w:spacing w:after="0" w:line="259" w:lineRule="auto"/>
        <w:ind w:left="0" w:firstLine="0"/>
        <w:jc w:val="left"/>
      </w:pPr>
      <w:r>
        <w:rPr>
          <w:sz w:val="20"/>
        </w:rPr>
        <w:t xml:space="preserve"> </w:t>
      </w:r>
    </w:p>
    <w:p w:rsidR="004D410A" w:rsidRDefault="005C6B1A">
      <w:pPr>
        <w:spacing w:after="27" w:line="259" w:lineRule="auto"/>
        <w:ind w:left="0" w:firstLine="0"/>
        <w:jc w:val="left"/>
      </w:pPr>
      <w:r>
        <w:rPr>
          <w:sz w:val="20"/>
        </w:rPr>
        <w:t xml:space="preserve"> </w:t>
      </w:r>
    </w:p>
    <w:p w:rsidR="004D410A" w:rsidRDefault="005C6B1A">
      <w:pPr>
        <w:tabs>
          <w:tab w:val="center" w:pos="3698"/>
        </w:tabs>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Protokol obvezuje djelatnike/</w:t>
      </w:r>
      <w:proofErr w:type="spellStart"/>
      <w:r>
        <w:t>ce</w:t>
      </w:r>
      <w:proofErr w:type="spellEnd"/>
      <w:r>
        <w:t xml:space="preserve"> odgojno - obrazovnih ustanova na:  </w:t>
      </w:r>
    </w:p>
    <w:p w:rsidR="004D410A" w:rsidRDefault="005C6B1A">
      <w:pPr>
        <w:numPr>
          <w:ilvl w:val="0"/>
          <w:numId w:val="1"/>
        </w:numPr>
        <w:ind w:hanging="360"/>
      </w:pPr>
      <w:r>
        <w:t>senzibiliziranje djelatnika/</w:t>
      </w:r>
      <w:proofErr w:type="spellStart"/>
      <w:r>
        <w:t>ica</w:t>
      </w:r>
      <w:proofErr w:type="spellEnd"/>
      <w:r>
        <w:t xml:space="preserve"> odgojno – obrazovnih ustanova na pojave seksualnog nasilja koje doživljavaju maloljetne osobe. </w:t>
      </w:r>
    </w:p>
    <w:p w:rsidR="004D410A" w:rsidRDefault="005C6B1A">
      <w:pPr>
        <w:numPr>
          <w:ilvl w:val="0"/>
          <w:numId w:val="1"/>
        </w:numPr>
        <w:ind w:hanging="360"/>
      </w:pPr>
      <w:r>
        <w:t xml:space="preserve">Poduzimanje </w:t>
      </w:r>
      <w:proofErr w:type="spellStart"/>
      <w:r>
        <w:t>odgovarajudih</w:t>
      </w:r>
      <w:proofErr w:type="spellEnd"/>
      <w:r>
        <w:t xml:space="preserve"> mjera radi otkrivanja i prijavljivanja djela seksualnog nasilja relevantnim </w:t>
      </w:r>
    </w:p>
    <w:p w:rsidR="004D410A" w:rsidRDefault="005C6B1A">
      <w:pPr>
        <w:ind w:left="731"/>
      </w:pPr>
      <w:r>
        <w:t xml:space="preserve">institucijama koja pružaju </w:t>
      </w:r>
      <w:proofErr w:type="spellStart"/>
      <w:r>
        <w:t>pomod</w:t>
      </w:r>
      <w:proofErr w:type="spellEnd"/>
      <w:r>
        <w:t xml:space="preserve"> žrtvama seksualnog nasilja </w:t>
      </w:r>
    </w:p>
    <w:p w:rsidR="004D410A" w:rsidRDefault="005C6B1A">
      <w:pPr>
        <w:spacing w:after="0" w:line="259" w:lineRule="auto"/>
        <w:ind w:left="0" w:firstLine="0"/>
        <w:jc w:val="left"/>
      </w:pPr>
      <w:r>
        <w:rPr>
          <w:rFonts w:ascii="Times New Roman" w:eastAsia="Times New Roman" w:hAnsi="Times New Roman" w:cs="Times New Roman"/>
        </w:rPr>
        <w:t xml:space="preserve"> </w:t>
      </w:r>
    </w:p>
    <w:p w:rsidR="004D410A" w:rsidRDefault="005C6B1A">
      <w:pPr>
        <w:spacing w:after="55"/>
      </w:pPr>
      <w:r>
        <w:t xml:space="preserve">Postupanje u slučaju seksualnog nasilja: </w:t>
      </w:r>
    </w:p>
    <w:p w:rsidR="004D410A" w:rsidRDefault="005C6B1A">
      <w:pPr>
        <w:numPr>
          <w:ilvl w:val="0"/>
          <w:numId w:val="2"/>
        </w:numPr>
        <w:spacing w:after="58"/>
        <w:ind w:hanging="360"/>
      </w:pPr>
      <w:r>
        <w:t>Kad škola dobije informaciju iz koje proizlazi m</w:t>
      </w:r>
      <w:r>
        <w:t>akar i sumnja da je maloljetna osoba doživjela seksualno uznemiravanje ili seksualno nasilje (u odgojno - obrazovnoj ustanovi ili izvan nje), dužnost je stručnjaka/</w:t>
      </w:r>
      <w:proofErr w:type="spellStart"/>
      <w:r>
        <w:t>kinja</w:t>
      </w:r>
      <w:proofErr w:type="spellEnd"/>
      <w:r>
        <w:t xml:space="preserve"> u školi najprije provesti razgovor s njom radi njezine zaštite. Poželjno je da razgovo</w:t>
      </w:r>
      <w:r>
        <w:t>r vodi stručni suradnik/</w:t>
      </w:r>
      <w:proofErr w:type="spellStart"/>
      <w:r>
        <w:t>ca</w:t>
      </w:r>
      <w:proofErr w:type="spellEnd"/>
      <w:r>
        <w:t xml:space="preserve"> (u daljnjem tekstu odgovorna osoba), u sigurnom okruženju, </w:t>
      </w:r>
      <w:proofErr w:type="spellStart"/>
      <w:r>
        <w:t>imajudi</w:t>
      </w:r>
      <w:proofErr w:type="spellEnd"/>
      <w:r>
        <w:t xml:space="preserve"> na umu zaštitu prava te maloljetne osobe. Ako oni nisu dostupni ili maloljetna osoba ne pristaje na razgovor s njima, razgovor može voditi druga odgovorna osoba u</w:t>
      </w:r>
      <w:r>
        <w:t xml:space="preserve"> koju maloljetna osoba ima povjerenja, kao što je razrednik/</w:t>
      </w:r>
      <w:proofErr w:type="spellStart"/>
      <w:r>
        <w:t>ica</w:t>
      </w:r>
      <w:proofErr w:type="spellEnd"/>
      <w:r>
        <w:t>, profesor/</w:t>
      </w:r>
      <w:proofErr w:type="spellStart"/>
      <w:r>
        <w:t>ica</w:t>
      </w:r>
      <w:proofErr w:type="spellEnd"/>
      <w:r>
        <w:t>, školski liječnik/</w:t>
      </w:r>
      <w:proofErr w:type="spellStart"/>
      <w:r>
        <w:t>ca</w:t>
      </w:r>
      <w:proofErr w:type="spellEnd"/>
      <w:r>
        <w:t xml:space="preserve"> ili ravnatelj/</w:t>
      </w:r>
      <w:proofErr w:type="spellStart"/>
      <w:r>
        <w:t>ica</w:t>
      </w:r>
      <w:proofErr w:type="spellEnd"/>
      <w:r>
        <w:t xml:space="preserve">.  Ako se radi o događaju koji se upravo dogodio, žrtvi je potrebno bez odgode pružiti </w:t>
      </w:r>
      <w:proofErr w:type="spellStart"/>
      <w:r>
        <w:t>odgovarajudu</w:t>
      </w:r>
      <w:proofErr w:type="spellEnd"/>
      <w:r>
        <w:t xml:space="preserve"> zaštitu te o istom odmah izvijestiti pol</w:t>
      </w:r>
      <w:r>
        <w:t xml:space="preserve">iciju.   </w:t>
      </w:r>
    </w:p>
    <w:p w:rsidR="004D410A" w:rsidRDefault="005C6B1A">
      <w:pPr>
        <w:numPr>
          <w:ilvl w:val="0"/>
          <w:numId w:val="2"/>
        </w:numPr>
        <w:ind w:hanging="360"/>
      </w:pPr>
      <w:r>
        <w:t xml:space="preserve">Odgovorna osoba koja vodi razgovor sa maloljetnom osobom ili izvorom informacija, dužna je to zabilježiti. </w:t>
      </w:r>
    </w:p>
    <w:p w:rsidR="004D410A" w:rsidRDefault="005C6B1A">
      <w:pPr>
        <w:numPr>
          <w:ilvl w:val="0"/>
          <w:numId w:val="2"/>
        </w:numPr>
        <w:spacing w:after="57"/>
        <w:ind w:hanging="360"/>
      </w:pPr>
      <w:r>
        <w:t xml:space="preserve">Obaveza odgovorne osobe koja vodi razgovor je detaljno upoznati maloljetnu osobu s daljnjim postupanjem. Maloljetna osoba treba znati što </w:t>
      </w:r>
      <w:r>
        <w:t xml:space="preserve">točno slijedi iza kojeg postupka, koje su </w:t>
      </w:r>
      <w:proofErr w:type="spellStart"/>
      <w:r>
        <w:t>mogude</w:t>
      </w:r>
      <w:proofErr w:type="spellEnd"/>
      <w:r>
        <w:t xml:space="preserve"> zapreke i </w:t>
      </w:r>
      <w:proofErr w:type="spellStart"/>
      <w:r>
        <w:t>poteškode</w:t>
      </w:r>
      <w:proofErr w:type="spellEnd"/>
      <w:r>
        <w:t xml:space="preserve"> te što je konačni cilj postupanja. Tijekom cijelog postupka potrebno je voditi brigu o sigurnosti maloljetne osobe te o sigurnosti drugih osoba koje su izvor informacija. </w:t>
      </w:r>
    </w:p>
    <w:p w:rsidR="004D410A" w:rsidRDefault="005C6B1A">
      <w:pPr>
        <w:numPr>
          <w:ilvl w:val="0"/>
          <w:numId w:val="2"/>
        </w:numPr>
        <w:ind w:hanging="360"/>
      </w:pPr>
      <w:r>
        <w:t>O samom događaj</w:t>
      </w:r>
      <w:r>
        <w:t xml:space="preserve">u, odgovorna osoba dužna je: </w:t>
      </w:r>
    </w:p>
    <w:p w:rsidR="004D410A" w:rsidRDefault="005C6B1A">
      <w:pPr>
        <w:numPr>
          <w:ilvl w:val="1"/>
          <w:numId w:val="2"/>
        </w:numPr>
        <w:ind w:left="1441" w:hanging="360"/>
      </w:pPr>
      <w:r>
        <w:t xml:space="preserve">Obavijestiti roditelje maloljetne osobe </w:t>
      </w:r>
    </w:p>
    <w:p w:rsidR="004D410A" w:rsidRDefault="005C6B1A">
      <w:pPr>
        <w:numPr>
          <w:ilvl w:val="1"/>
          <w:numId w:val="2"/>
        </w:numPr>
        <w:ind w:left="1441" w:hanging="360"/>
      </w:pPr>
      <w:r>
        <w:t>Ako su roditelji nedostupni, ili postoji sumnja da su zlostavljači, potrebno je obavijestiti nadležni centar za socijalnu skrb prema mjestu prebivališta zlostavljane maloljetne osobe (izvan uredovnog vremena centra za socijalnu skrb, preko nadležne policij</w:t>
      </w:r>
      <w:r>
        <w:t>ske postaje može se dobiti broj dežurnog socijalnog radnika/</w:t>
      </w:r>
      <w:proofErr w:type="spellStart"/>
      <w:r>
        <w:t>ce</w:t>
      </w:r>
      <w:proofErr w:type="spellEnd"/>
      <w:r>
        <w:t xml:space="preserve">) </w:t>
      </w:r>
    </w:p>
    <w:p w:rsidR="004D410A" w:rsidRDefault="005C6B1A">
      <w:pPr>
        <w:numPr>
          <w:ilvl w:val="1"/>
          <w:numId w:val="2"/>
        </w:numPr>
        <w:ind w:left="1441" w:hanging="360"/>
      </w:pPr>
      <w:r>
        <w:t>Obavijestiti ravnatelja/</w:t>
      </w:r>
      <w:proofErr w:type="spellStart"/>
      <w:r>
        <w:t>icu</w:t>
      </w:r>
      <w:proofErr w:type="spellEnd"/>
      <w:r>
        <w:t xml:space="preserve"> škole </w:t>
      </w:r>
    </w:p>
    <w:p w:rsidR="004D410A" w:rsidRDefault="005C6B1A">
      <w:pPr>
        <w:numPr>
          <w:ilvl w:val="1"/>
          <w:numId w:val="2"/>
        </w:numPr>
        <w:ind w:left="1441" w:hanging="360"/>
      </w:pPr>
      <w:r>
        <w:t>Prijaviti policiji ili državnom odvjetništvu (izvan uredovnog vremena državnog odvjetništva obavještava se dežurni državni odvjetnik/</w:t>
      </w:r>
      <w:proofErr w:type="spellStart"/>
      <w:r>
        <w:t>ca</w:t>
      </w:r>
      <w:proofErr w:type="spellEnd"/>
      <w:r>
        <w:t xml:space="preserve"> pri Istražnom centru</w:t>
      </w:r>
      <w:r>
        <w:t xml:space="preserve"> Županijskog suda) </w:t>
      </w:r>
    </w:p>
    <w:p w:rsidR="004D410A" w:rsidRDefault="005C6B1A">
      <w:pPr>
        <w:numPr>
          <w:ilvl w:val="1"/>
          <w:numId w:val="2"/>
        </w:numPr>
        <w:ind w:left="1441" w:hanging="360"/>
      </w:pPr>
      <w:r>
        <w:t xml:space="preserve">Ako postoje vidljive ozljede ili uznemirenost, poduzeti mjere radi pružanja hitne liječničke </w:t>
      </w:r>
      <w:proofErr w:type="spellStart"/>
      <w:r>
        <w:t>pomodi</w:t>
      </w:r>
      <w:proofErr w:type="spellEnd"/>
      <w:r>
        <w:t xml:space="preserve">  </w:t>
      </w:r>
    </w:p>
    <w:p w:rsidR="004D410A" w:rsidRDefault="005C6B1A">
      <w:pPr>
        <w:numPr>
          <w:ilvl w:val="1"/>
          <w:numId w:val="2"/>
        </w:numPr>
        <w:ind w:left="1441" w:hanging="360"/>
      </w:pPr>
      <w:r>
        <w:t xml:space="preserve">Obavijestiti Ministarstvo znanosti, obrazovanja i sporta: </w:t>
      </w:r>
    </w:p>
    <w:p w:rsidR="004D410A" w:rsidRDefault="005C6B1A">
      <w:pPr>
        <w:numPr>
          <w:ilvl w:val="2"/>
          <w:numId w:val="2"/>
        </w:numPr>
        <w:spacing w:after="12" w:line="259" w:lineRule="auto"/>
        <w:ind w:hanging="336"/>
      </w:pPr>
      <w:r>
        <w:t>Ako je počinitelj/</w:t>
      </w:r>
      <w:proofErr w:type="spellStart"/>
      <w:r>
        <w:t>ica</w:t>
      </w:r>
      <w:proofErr w:type="spellEnd"/>
      <w:r>
        <w:t xml:space="preserve"> osoba koja je djelatnik odgojno-obrazovne ustanove </w:t>
      </w:r>
    </w:p>
    <w:p w:rsidR="004D410A" w:rsidRDefault="005C6B1A">
      <w:pPr>
        <w:numPr>
          <w:ilvl w:val="2"/>
          <w:numId w:val="2"/>
        </w:numPr>
        <w:ind w:hanging="336"/>
      </w:pPr>
      <w:r>
        <w:t>A</w:t>
      </w:r>
      <w:r>
        <w:t xml:space="preserve">ko se seksualno nasilje dogodilo u prostoru odgojno-obrazovne ustanove, bez obzira tko je počinitelj, zatražit de se odluka Ministarstva o daljnjem postupanju u odnosu na školu </w:t>
      </w:r>
    </w:p>
    <w:p w:rsidR="004D410A" w:rsidRDefault="005C6B1A">
      <w:pPr>
        <w:numPr>
          <w:ilvl w:val="1"/>
          <w:numId w:val="2"/>
        </w:numPr>
        <w:ind w:left="1441" w:hanging="360"/>
      </w:pPr>
      <w:r>
        <w:t>Preporučuje se o svakom takvom slučaju obavijestiti pravobraniteljicu za djecu</w:t>
      </w:r>
      <w:r>
        <w:t xml:space="preserve"> jer pravobraniteljstvo prati slučajeve kršenja svakog pojedinačnog prava djeteta </w:t>
      </w:r>
    </w:p>
    <w:p w:rsidR="004D410A" w:rsidRDefault="005C6B1A">
      <w:pPr>
        <w:numPr>
          <w:ilvl w:val="1"/>
          <w:numId w:val="2"/>
        </w:numPr>
        <w:spacing w:after="58"/>
        <w:ind w:left="1441" w:hanging="360"/>
      </w:pPr>
      <w:r>
        <w:t>Upoznati žrtvu i njezine roditelje</w:t>
      </w:r>
      <w:r>
        <w:rPr>
          <w:rFonts w:ascii="Times New Roman" w:eastAsia="Times New Roman" w:hAnsi="Times New Roman" w:cs="Times New Roman"/>
        </w:rPr>
        <w:t xml:space="preserve"> </w:t>
      </w:r>
      <w:r>
        <w:t xml:space="preserve">s </w:t>
      </w:r>
      <w:proofErr w:type="spellStart"/>
      <w:r>
        <w:t>mogudnostima</w:t>
      </w:r>
      <w:proofErr w:type="spellEnd"/>
      <w:r>
        <w:t xml:space="preserve"> izvaninstitucionalne i institucionalne </w:t>
      </w:r>
      <w:proofErr w:type="spellStart"/>
      <w:r>
        <w:t>pomodi</w:t>
      </w:r>
      <w:proofErr w:type="spellEnd"/>
      <w:r>
        <w:t xml:space="preserve"> i potpore   </w:t>
      </w:r>
    </w:p>
    <w:p w:rsidR="004D410A" w:rsidRDefault="005C6B1A">
      <w:pPr>
        <w:numPr>
          <w:ilvl w:val="0"/>
          <w:numId w:val="2"/>
        </w:numPr>
        <w:spacing w:after="0"/>
        <w:ind w:hanging="360"/>
      </w:pPr>
      <w:r>
        <w:t>Ako je počinitelj/</w:t>
      </w:r>
      <w:proofErr w:type="spellStart"/>
      <w:r>
        <w:t>ica</w:t>
      </w:r>
      <w:proofErr w:type="spellEnd"/>
      <w:r>
        <w:t xml:space="preserve"> seksualnog nasilja ravnatelj/</w:t>
      </w:r>
      <w:proofErr w:type="spellStart"/>
      <w:r>
        <w:t>ica</w:t>
      </w:r>
      <w:proofErr w:type="spellEnd"/>
      <w:r>
        <w:t>, osoba ko</w:t>
      </w:r>
      <w:r>
        <w:t xml:space="preserve">ja o tome ima informaciju obvezna je obavijestiti policiju i/ili Državno odvjetništvo te nadležno ministarstvo.  </w:t>
      </w:r>
    </w:p>
    <w:p w:rsidR="004D410A" w:rsidRDefault="005C6B1A">
      <w:pPr>
        <w:spacing w:after="0" w:line="259" w:lineRule="auto"/>
        <w:ind w:left="0" w:firstLine="0"/>
        <w:jc w:val="left"/>
      </w:pPr>
      <w:r>
        <w:t xml:space="preserve"> </w:t>
      </w:r>
    </w:p>
    <w:p w:rsidR="004D410A" w:rsidRDefault="005C6B1A">
      <w:r>
        <w:t xml:space="preserve">Postupanje u slučaju seksualnog uznemiravanja koje  se dogodilo u školi: </w:t>
      </w:r>
    </w:p>
    <w:p w:rsidR="004D410A" w:rsidRDefault="005C6B1A">
      <w:r>
        <w:t xml:space="preserve">Ako se radi o seksualnom uznemiravanju od strane: </w:t>
      </w:r>
    </w:p>
    <w:p w:rsidR="004D410A" w:rsidRDefault="005C6B1A">
      <w:pPr>
        <w:numPr>
          <w:ilvl w:val="0"/>
          <w:numId w:val="3"/>
        </w:numPr>
        <w:ind w:hanging="360"/>
      </w:pPr>
      <w:r>
        <w:lastRenderedPageBreak/>
        <w:t xml:space="preserve">Odrasle osobe, </w:t>
      </w:r>
      <w:r>
        <w:t>koja je djelatnik/</w:t>
      </w:r>
      <w:proofErr w:type="spellStart"/>
      <w:r>
        <w:t>ica</w:t>
      </w:r>
      <w:proofErr w:type="spellEnd"/>
      <w:r>
        <w:t xml:space="preserve"> odgojno - obrazovne ustanove: postupak je isti kao za navedene slučajeve seksualnog nasilja događa li se u odgojno - obrazovnoj ustanovi ili izvan nje </w:t>
      </w:r>
    </w:p>
    <w:p w:rsidR="004D410A" w:rsidRDefault="005C6B1A">
      <w:pPr>
        <w:numPr>
          <w:ilvl w:val="0"/>
          <w:numId w:val="3"/>
        </w:numPr>
        <w:spacing w:after="0"/>
        <w:ind w:hanging="360"/>
      </w:pPr>
      <w:r>
        <w:t>Drugog učenika/</w:t>
      </w:r>
      <w:proofErr w:type="spellStart"/>
      <w:r>
        <w:t>ice</w:t>
      </w:r>
      <w:proofErr w:type="spellEnd"/>
      <w:r>
        <w:t xml:space="preserve"> (ili više njih) u prostoru odgojno-obrazovne ustanove : potrebn</w:t>
      </w:r>
      <w:r>
        <w:t xml:space="preserve">o ih je uputiti na savjetovanje i medijaciju u odgojno - obrazovnoj ustanovi ili u savjetovalište. </w:t>
      </w:r>
    </w:p>
    <w:p w:rsidR="004D410A" w:rsidRDefault="005C6B1A">
      <w:pPr>
        <w:spacing w:after="0"/>
      </w:pPr>
      <w:r>
        <w:t xml:space="preserve"> Obveza odgovorne osobe je o tome obavijestiti roditelje svih uključenih učenika/</w:t>
      </w:r>
      <w:proofErr w:type="spellStart"/>
      <w:r>
        <w:t>ca</w:t>
      </w:r>
      <w:proofErr w:type="spellEnd"/>
      <w:r>
        <w:t>. Preporučuje se da se o slučaju obavijesti i centar za socijalnu skrb ra</w:t>
      </w:r>
      <w:r>
        <w:t>di prikupljanja podataka o obiteljskim prilikama i poduzimanja zaštitnih mjera uključenih učenika/</w:t>
      </w:r>
      <w:proofErr w:type="spellStart"/>
      <w:r>
        <w:t>ca</w:t>
      </w:r>
      <w:proofErr w:type="spellEnd"/>
      <w:r>
        <w:t xml:space="preserve">. </w:t>
      </w:r>
    </w:p>
    <w:p w:rsidR="004D410A" w:rsidRDefault="005C6B1A">
      <w:pPr>
        <w:spacing w:after="0" w:line="259" w:lineRule="auto"/>
        <w:ind w:left="0" w:firstLine="0"/>
        <w:jc w:val="left"/>
      </w:pPr>
      <w:r>
        <w:rPr>
          <w:sz w:val="20"/>
        </w:rPr>
        <w:t xml:space="preserve"> </w:t>
      </w:r>
    </w:p>
    <w:p w:rsidR="004D410A" w:rsidRDefault="005C6B1A">
      <w:pPr>
        <w:spacing w:after="0" w:line="259" w:lineRule="auto"/>
        <w:ind w:left="0" w:firstLine="0"/>
        <w:jc w:val="left"/>
      </w:pPr>
      <w:r>
        <w:rPr>
          <w:sz w:val="20"/>
        </w:rPr>
        <w:t>Izvor:</w:t>
      </w:r>
      <w:hyperlink r:id="rId5">
        <w:r>
          <w:rPr>
            <w:sz w:val="20"/>
          </w:rPr>
          <w:t xml:space="preserve"> </w:t>
        </w:r>
      </w:hyperlink>
      <w:hyperlink r:id="rId6">
        <w:r>
          <w:rPr>
            <w:color w:val="800080"/>
            <w:sz w:val="20"/>
            <w:u w:val="single" w:color="800080"/>
          </w:rPr>
          <w:t>http://public.mzos.hr</w:t>
        </w:r>
      </w:hyperlink>
      <w:hyperlink r:id="rId7">
        <w:r>
          <w:rPr>
            <w:sz w:val="20"/>
          </w:rPr>
          <w:t xml:space="preserve"> </w:t>
        </w:r>
      </w:hyperlink>
      <w:r>
        <w:rPr>
          <w:sz w:val="20"/>
        </w:rPr>
        <w:t xml:space="preserve">objavljeno: 21. 12. 2012 </w:t>
      </w:r>
    </w:p>
    <w:sectPr w:rsidR="004D410A">
      <w:pgSz w:w="11908" w:h="16836"/>
      <w:pgMar w:top="1440" w:right="714"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5128"/>
    <w:multiLevelType w:val="hybridMultilevel"/>
    <w:tmpl w:val="470636E0"/>
    <w:lvl w:ilvl="0" w:tplc="93942B90">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EA0EE">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8A3242">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D6EAA2">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18BE78">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708D9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F89688">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C289B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3814C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61543C4"/>
    <w:multiLevelType w:val="hybridMultilevel"/>
    <w:tmpl w:val="00A404CE"/>
    <w:lvl w:ilvl="0" w:tplc="C3A2CD88">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CA500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E01A22">
      <w:start w:val="1"/>
      <w:numFmt w:val="lowerRoman"/>
      <w:lvlText w:val="%3."/>
      <w:lvlJc w:val="left"/>
      <w:pPr>
        <w:ind w:left="2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9A0372">
      <w:start w:val="1"/>
      <w:numFmt w:val="decimal"/>
      <w:lvlText w:val="%4"/>
      <w:lvlJc w:val="left"/>
      <w:pPr>
        <w:ind w:left="2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B08DBC">
      <w:start w:val="1"/>
      <w:numFmt w:val="lowerLetter"/>
      <w:lvlText w:val="%5"/>
      <w:lvlJc w:val="left"/>
      <w:pPr>
        <w:ind w:left="3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DA28BE">
      <w:start w:val="1"/>
      <w:numFmt w:val="lowerRoman"/>
      <w:lvlText w:val="%6"/>
      <w:lvlJc w:val="left"/>
      <w:pPr>
        <w:ind w:left="4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C095BA">
      <w:start w:val="1"/>
      <w:numFmt w:val="decimal"/>
      <w:lvlText w:val="%7"/>
      <w:lvlJc w:val="left"/>
      <w:pPr>
        <w:ind w:left="5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7E2DC0">
      <w:start w:val="1"/>
      <w:numFmt w:val="lowerLetter"/>
      <w:lvlText w:val="%8"/>
      <w:lvlJc w:val="left"/>
      <w:pPr>
        <w:ind w:left="5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A005AC">
      <w:start w:val="1"/>
      <w:numFmt w:val="lowerRoman"/>
      <w:lvlText w:val="%9"/>
      <w:lvlJc w:val="left"/>
      <w:pPr>
        <w:ind w:left="6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8DA02C3"/>
    <w:multiLevelType w:val="hybridMultilevel"/>
    <w:tmpl w:val="47669FDE"/>
    <w:lvl w:ilvl="0" w:tplc="73ACE7A4">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F67C7A">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644B1A">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E6351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EEF2D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AA436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60ECC0">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A4279E">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BE7C02">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0A"/>
    <w:rsid w:val="004D410A"/>
    <w:rsid w:val="005C6B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26307-53B1-4E93-8364-11A7E6D6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 w:line="249" w:lineRule="auto"/>
      <w:ind w:left="10" w:hanging="10"/>
      <w:jc w:val="both"/>
    </w:pPr>
    <w:rPr>
      <w:rFonts w:ascii="Calibri" w:eastAsia="Calibri" w:hAnsi="Calibri" w:cs="Calibri"/>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mzo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mzos.hr/" TargetMode="External"/><Relationship Id="rId5" Type="http://schemas.openxmlformats.org/officeDocument/2006/relationships/hyperlink" Target="http://public.mzos.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cp:lastModifiedBy>Windows korisnik</cp:lastModifiedBy>
  <cp:revision>2</cp:revision>
  <dcterms:created xsi:type="dcterms:W3CDTF">2023-09-07T10:39:00Z</dcterms:created>
  <dcterms:modified xsi:type="dcterms:W3CDTF">2023-09-07T10:39:00Z</dcterms:modified>
</cp:coreProperties>
</file>